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F17" w14:textId="77777777" w:rsidR="003413D9" w:rsidRDefault="00477FC7">
      <w:pPr>
        <w:spacing w:line="240" w:lineRule="auto"/>
        <w:ind w:left="-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Medezeggenschapsraad Wolfert van </w:t>
      </w:r>
      <w:proofErr w:type="spellStart"/>
      <w:r>
        <w:rPr>
          <w:b/>
          <w:sz w:val="24"/>
          <w:szCs w:val="24"/>
        </w:rPr>
        <w:t>Borselen</w:t>
      </w:r>
      <w:proofErr w:type="spellEnd"/>
      <w:r>
        <w:rPr>
          <w:b/>
          <w:sz w:val="24"/>
          <w:szCs w:val="24"/>
        </w:rPr>
        <w:t xml:space="preserve"> Scholengroep</w:t>
      </w:r>
    </w:p>
    <w:p w14:paraId="3F9F398A" w14:textId="77777777" w:rsidR="007C267A" w:rsidRDefault="007C267A">
      <w:pPr>
        <w:spacing w:line="240" w:lineRule="auto"/>
        <w:ind w:left="-566"/>
        <w:rPr>
          <w:b/>
          <w:sz w:val="24"/>
          <w:szCs w:val="24"/>
        </w:rPr>
      </w:pPr>
    </w:p>
    <w:p w14:paraId="5A6F4836" w14:textId="77777777" w:rsidR="003D33C0" w:rsidRDefault="003D33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Aanwezig:</w:t>
      </w:r>
      <w:r w:rsidRPr="003D33C0">
        <w:rPr>
          <w:sz w:val="24"/>
          <w:szCs w:val="24"/>
        </w:rPr>
        <w:t xml:space="preserve"> </w:t>
      </w:r>
      <w:r>
        <w:rPr>
          <w:sz w:val="24"/>
          <w:szCs w:val="24"/>
        </w:rPr>
        <w:t>Freek Groeneweg, Jelle Meens,</w:t>
      </w:r>
      <w:r w:rsidRPr="003D3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Inger de Wit, </w:t>
      </w:r>
      <w:proofErr w:type="spellStart"/>
      <w:r>
        <w:rPr>
          <w:sz w:val="24"/>
          <w:szCs w:val="24"/>
        </w:rPr>
        <w:t>Jurriën</w:t>
      </w:r>
      <w:proofErr w:type="spellEnd"/>
      <w:r>
        <w:rPr>
          <w:sz w:val="24"/>
          <w:szCs w:val="24"/>
        </w:rPr>
        <w:t xml:space="preserve"> Cremers (online), Joey Niemantsverdriet, Piet de Zeeuw, </w:t>
      </w:r>
      <w:proofErr w:type="spellStart"/>
      <w:r>
        <w:rPr>
          <w:sz w:val="24"/>
          <w:szCs w:val="24"/>
        </w:rPr>
        <w:t>Oemaima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Ouakili</w:t>
      </w:r>
      <w:proofErr w:type="spellEnd"/>
      <w:r>
        <w:rPr>
          <w:sz w:val="24"/>
          <w:szCs w:val="24"/>
        </w:rPr>
        <w:t xml:space="preserve">, Bart Oremus, Luc </w:t>
      </w:r>
      <w:proofErr w:type="spellStart"/>
      <w:r>
        <w:rPr>
          <w:sz w:val="24"/>
          <w:szCs w:val="24"/>
        </w:rPr>
        <w:t>Spitholt</w:t>
      </w:r>
      <w:proofErr w:type="spellEnd"/>
      <w:r>
        <w:rPr>
          <w:sz w:val="24"/>
          <w:szCs w:val="24"/>
        </w:rPr>
        <w:t xml:space="preserve">, </w:t>
      </w:r>
      <w:r w:rsidR="007C267A">
        <w:rPr>
          <w:sz w:val="24"/>
          <w:szCs w:val="24"/>
        </w:rPr>
        <w:t>Eveline Tan,</w:t>
      </w:r>
      <w:r w:rsidR="007C267A" w:rsidRPr="007C267A">
        <w:rPr>
          <w:sz w:val="24"/>
          <w:szCs w:val="24"/>
        </w:rPr>
        <w:t xml:space="preserve"> </w:t>
      </w:r>
      <w:r w:rsidR="007C267A">
        <w:rPr>
          <w:sz w:val="24"/>
          <w:szCs w:val="24"/>
        </w:rPr>
        <w:t>Philip Westra, Joey Niemantsverdriet</w:t>
      </w:r>
    </w:p>
    <w:p w14:paraId="7A321ABA" w14:textId="77777777" w:rsidR="007C267A" w:rsidRDefault="007C267A">
      <w:pPr>
        <w:spacing w:line="240" w:lineRule="auto"/>
        <w:rPr>
          <w:sz w:val="24"/>
          <w:szCs w:val="24"/>
        </w:rPr>
      </w:pPr>
    </w:p>
    <w:p w14:paraId="6F384CFA" w14:textId="77777777" w:rsidR="003413D9" w:rsidRDefault="003D33C0" w:rsidP="007C26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Afwezig:</w:t>
      </w:r>
      <w:r w:rsidR="007C267A">
        <w:rPr>
          <w:sz w:val="24"/>
          <w:szCs w:val="24"/>
        </w:rPr>
        <w:t xml:space="preserve"> Marthe Poot</w:t>
      </w:r>
      <w:r w:rsidR="00477FC7">
        <w:rPr>
          <w:sz w:val="24"/>
          <w:szCs w:val="24"/>
        </w:rPr>
        <w:t xml:space="preserve">, Cynthia </w:t>
      </w:r>
      <w:proofErr w:type="spellStart"/>
      <w:r w:rsidR="00477FC7">
        <w:rPr>
          <w:sz w:val="24"/>
          <w:szCs w:val="24"/>
        </w:rPr>
        <w:t>Christiani</w:t>
      </w:r>
      <w:proofErr w:type="spellEnd"/>
      <w:r w:rsidR="00477FC7">
        <w:rPr>
          <w:sz w:val="24"/>
          <w:szCs w:val="24"/>
        </w:rPr>
        <w:t xml:space="preserve">, Esther van Oosten, </w:t>
      </w:r>
      <w:r w:rsidR="007C267A">
        <w:rPr>
          <w:sz w:val="24"/>
          <w:szCs w:val="24"/>
        </w:rPr>
        <w:t xml:space="preserve">Daniël Simon, </w:t>
      </w:r>
      <w:r w:rsidR="00477FC7">
        <w:rPr>
          <w:sz w:val="24"/>
          <w:szCs w:val="24"/>
        </w:rPr>
        <w:t xml:space="preserve">Lina </w:t>
      </w:r>
      <w:proofErr w:type="spellStart"/>
      <w:r w:rsidR="00477FC7">
        <w:rPr>
          <w:sz w:val="24"/>
          <w:szCs w:val="24"/>
        </w:rPr>
        <w:t>Amghar</w:t>
      </w:r>
      <w:proofErr w:type="spellEnd"/>
      <w:r w:rsidR="00477FC7">
        <w:rPr>
          <w:sz w:val="24"/>
          <w:szCs w:val="24"/>
        </w:rPr>
        <w:t xml:space="preserve">, </w:t>
      </w:r>
      <w:r w:rsidR="007C267A">
        <w:rPr>
          <w:sz w:val="24"/>
          <w:szCs w:val="24"/>
        </w:rPr>
        <w:t>Matthijs Ruitenberg</w:t>
      </w:r>
    </w:p>
    <w:p w14:paraId="5DEDF2F4" w14:textId="77777777" w:rsidR="003413D9" w:rsidRDefault="003413D9">
      <w:pPr>
        <w:spacing w:line="240" w:lineRule="auto"/>
        <w:jc w:val="both"/>
        <w:rPr>
          <w:sz w:val="24"/>
          <w:szCs w:val="24"/>
        </w:rPr>
      </w:pPr>
    </w:p>
    <w:p w14:paraId="0C8E5648" w14:textId="77777777" w:rsidR="003413D9" w:rsidRDefault="00477F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AD: Bart Oremus, Matthijs Ruitenberg</w:t>
      </w:r>
    </w:p>
    <w:p w14:paraId="4B90C140" w14:textId="77777777" w:rsidR="003413D9" w:rsidRDefault="003413D9">
      <w:pPr>
        <w:spacing w:line="240" w:lineRule="auto"/>
        <w:rPr>
          <w:sz w:val="24"/>
          <w:szCs w:val="24"/>
        </w:rPr>
      </w:pPr>
    </w:p>
    <w:p w14:paraId="0B529DD4" w14:textId="77777777" w:rsidR="003413D9" w:rsidRDefault="00477FC7">
      <w:pPr>
        <w:spacing w:line="240" w:lineRule="auto"/>
        <w:ind w:left="-708" w:right="-144"/>
        <w:rPr>
          <w:b/>
          <w:sz w:val="24"/>
          <w:szCs w:val="24"/>
        </w:rPr>
      </w:pPr>
      <w:r>
        <w:rPr>
          <w:b/>
          <w:sz w:val="24"/>
          <w:szCs w:val="24"/>
        </w:rPr>
        <w:t>Agenda MR-vergadering: donderdag 30 juni aanvang 17:30</w:t>
      </w:r>
    </w:p>
    <w:p w14:paraId="7B7D7EDE" w14:textId="77777777" w:rsidR="003413D9" w:rsidRDefault="00477FC7">
      <w:pPr>
        <w:spacing w:line="240" w:lineRule="auto"/>
        <w:ind w:left="-708" w:right="-144"/>
        <w:rPr>
          <w:sz w:val="24"/>
          <w:szCs w:val="24"/>
        </w:rPr>
      </w:pPr>
      <w:r>
        <w:rPr>
          <w:b/>
          <w:sz w:val="24"/>
          <w:szCs w:val="24"/>
        </w:rPr>
        <w:t>Locatie: Wolfert Lansing (</w:t>
      </w:r>
      <w:proofErr w:type="spellStart"/>
      <w:r>
        <w:rPr>
          <w:b/>
          <w:sz w:val="24"/>
          <w:szCs w:val="24"/>
        </w:rPr>
        <w:t>Boterdorpseweg</w:t>
      </w:r>
      <w:proofErr w:type="spellEnd"/>
      <w:r>
        <w:rPr>
          <w:b/>
          <w:sz w:val="24"/>
          <w:szCs w:val="24"/>
        </w:rPr>
        <w:t xml:space="preserve"> 19, Bergschenhoek)</w:t>
      </w:r>
    </w:p>
    <w:tbl>
      <w:tblPr>
        <w:tblStyle w:val="a0"/>
        <w:tblW w:w="10725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8925"/>
        <w:gridCol w:w="930"/>
      </w:tblGrid>
      <w:tr w:rsidR="003413D9" w14:paraId="35EDB0B1" w14:textId="77777777">
        <w:trPr>
          <w:trHeight w:val="20"/>
        </w:trPr>
        <w:tc>
          <w:tcPr>
            <w:tcW w:w="870" w:type="dxa"/>
          </w:tcPr>
          <w:p w14:paraId="1878F4F9" w14:textId="77777777" w:rsidR="003413D9" w:rsidRDefault="003413D9">
            <w:pPr>
              <w:spacing w:line="240" w:lineRule="auto"/>
              <w:ind w:left="318" w:hanging="720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735AC4B4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Vergadering</w:t>
            </w:r>
          </w:p>
        </w:tc>
        <w:tc>
          <w:tcPr>
            <w:tcW w:w="930" w:type="dxa"/>
            <w:vAlign w:val="center"/>
          </w:tcPr>
          <w:p w14:paraId="7C391BD5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</w:tr>
      <w:tr w:rsidR="003413D9" w14:paraId="7AFE98A7" w14:textId="77777777">
        <w:trPr>
          <w:trHeight w:val="20"/>
        </w:trPr>
        <w:tc>
          <w:tcPr>
            <w:tcW w:w="870" w:type="dxa"/>
          </w:tcPr>
          <w:p w14:paraId="7AA048F2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25" w:type="dxa"/>
            <w:vAlign w:val="center"/>
          </w:tcPr>
          <w:p w14:paraId="721B532A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vergadering</w:t>
            </w:r>
          </w:p>
        </w:tc>
        <w:tc>
          <w:tcPr>
            <w:tcW w:w="930" w:type="dxa"/>
            <w:vAlign w:val="center"/>
          </w:tcPr>
          <w:p w14:paraId="1D5257CA" w14:textId="77777777" w:rsidR="003413D9" w:rsidRDefault="003413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413D9" w14:paraId="05EB34B5" w14:textId="77777777">
        <w:trPr>
          <w:trHeight w:val="20"/>
        </w:trPr>
        <w:tc>
          <w:tcPr>
            <w:tcW w:w="870" w:type="dxa"/>
          </w:tcPr>
          <w:p w14:paraId="14332852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25" w:type="dxa"/>
            <w:vAlign w:val="center"/>
          </w:tcPr>
          <w:p w14:paraId="099E89C4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Vaststelling agenda </w:t>
            </w:r>
          </w:p>
        </w:tc>
        <w:tc>
          <w:tcPr>
            <w:tcW w:w="930" w:type="dxa"/>
            <w:vAlign w:val="center"/>
          </w:tcPr>
          <w:p w14:paraId="2217CB9E" w14:textId="77777777" w:rsidR="003413D9" w:rsidRDefault="003413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413D9" w14:paraId="2CC35F30" w14:textId="77777777">
        <w:trPr>
          <w:trHeight w:val="20"/>
        </w:trPr>
        <w:tc>
          <w:tcPr>
            <w:tcW w:w="870" w:type="dxa"/>
          </w:tcPr>
          <w:p w14:paraId="2B51C219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25" w:type="dxa"/>
            <w:vAlign w:val="center"/>
          </w:tcPr>
          <w:p w14:paraId="7A8FF15A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Notulen en besluitenlijst MR vergadering 21 juni</w:t>
            </w:r>
          </w:p>
          <w:p w14:paraId="7F2AF357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Vaststelling</w:t>
            </w:r>
          </w:p>
        </w:tc>
        <w:tc>
          <w:tcPr>
            <w:tcW w:w="930" w:type="dxa"/>
            <w:vAlign w:val="center"/>
          </w:tcPr>
          <w:p w14:paraId="2DC6554E" w14:textId="77777777" w:rsidR="003413D9" w:rsidRDefault="003413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413D9" w14:paraId="35BEC767" w14:textId="77777777">
        <w:trPr>
          <w:trHeight w:val="20"/>
        </w:trPr>
        <w:tc>
          <w:tcPr>
            <w:tcW w:w="870" w:type="dxa"/>
          </w:tcPr>
          <w:p w14:paraId="5E2783B6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25" w:type="dxa"/>
            <w:vAlign w:val="center"/>
          </w:tcPr>
          <w:p w14:paraId="2CF4BDB4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Vacante Functies MR 22/23</w:t>
            </w:r>
          </w:p>
          <w:p w14:paraId="441E5B09" w14:textId="77777777" w:rsidR="003413D9" w:rsidRDefault="00477FC7">
            <w:pPr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Vice</w:t>
            </w:r>
            <w:proofErr w:type="spellEnd"/>
            <w:r>
              <w:rPr>
                <w:i/>
                <w:sz w:val="24"/>
                <w:szCs w:val="24"/>
              </w:rPr>
              <w:t xml:space="preserve"> voorzitter</w:t>
            </w:r>
          </w:p>
          <w:p w14:paraId="5B974E65" w14:textId="77777777" w:rsidR="003413D9" w:rsidRDefault="00477FC7">
            <w:pPr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Secretaris</w:t>
            </w:r>
          </w:p>
          <w:p w14:paraId="56A768A2" w14:textId="77777777" w:rsidR="003413D9" w:rsidRDefault="00477FC7">
            <w:pPr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Penningmeester</w:t>
            </w:r>
          </w:p>
        </w:tc>
        <w:tc>
          <w:tcPr>
            <w:tcW w:w="930" w:type="dxa"/>
            <w:vAlign w:val="center"/>
          </w:tcPr>
          <w:p w14:paraId="6F65F6ED" w14:textId="77777777" w:rsidR="003413D9" w:rsidRDefault="003413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413D9" w14:paraId="5DD5DAB8" w14:textId="77777777">
        <w:trPr>
          <w:trHeight w:val="20"/>
        </w:trPr>
        <w:tc>
          <w:tcPr>
            <w:tcW w:w="870" w:type="dxa"/>
          </w:tcPr>
          <w:p w14:paraId="72F48412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25" w:type="dxa"/>
            <w:vAlign w:val="center"/>
          </w:tcPr>
          <w:p w14:paraId="297B9596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MR Werkgroepen 2021/2022:</w:t>
            </w:r>
          </w:p>
          <w:p w14:paraId="05265677" w14:textId="77777777" w:rsidR="003413D9" w:rsidRDefault="003413D9">
            <w:pPr>
              <w:spacing w:line="240" w:lineRule="auto"/>
              <w:rPr>
                <w:sz w:val="24"/>
                <w:szCs w:val="24"/>
              </w:rPr>
            </w:pPr>
          </w:p>
          <w:p w14:paraId="2ACFC4D6" w14:textId="77777777" w:rsidR="003413D9" w:rsidRPr="00B173D4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Verkiezingen /</w:t>
            </w:r>
            <w:proofErr w:type="gramEnd"/>
            <w:r>
              <w:rPr>
                <w:sz w:val="24"/>
                <w:szCs w:val="24"/>
              </w:rPr>
              <w:t xml:space="preserve"> Personeel / Financiën &amp; ICT / MR 2.0 /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Ouderbetrokkenheid / Onderwijskwaliteit / Schoolplan 2022 - 2026 / </w:t>
            </w:r>
            <w:r>
              <w:rPr>
                <w:b/>
                <w:sz w:val="24"/>
                <w:szCs w:val="24"/>
              </w:rPr>
              <w:t>PR MR</w:t>
            </w:r>
          </w:p>
        </w:tc>
        <w:tc>
          <w:tcPr>
            <w:tcW w:w="930" w:type="dxa"/>
          </w:tcPr>
          <w:p w14:paraId="7FBF02A8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1E987BCE" w14:textId="77777777">
        <w:trPr>
          <w:trHeight w:val="20"/>
        </w:trPr>
        <w:tc>
          <w:tcPr>
            <w:tcW w:w="870" w:type="dxa"/>
          </w:tcPr>
          <w:p w14:paraId="7034B010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25" w:type="dxa"/>
            <w:vAlign w:val="center"/>
          </w:tcPr>
          <w:p w14:paraId="3053533E" w14:textId="77777777" w:rsidR="003413D9" w:rsidRPr="000F633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MR jaarverslag 21/22</w:t>
            </w:r>
          </w:p>
        </w:tc>
        <w:tc>
          <w:tcPr>
            <w:tcW w:w="930" w:type="dxa"/>
          </w:tcPr>
          <w:p w14:paraId="07AD4E10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40BA6EBC" w14:textId="77777777">
        <w:trPr>
          <w:trHeight w:val="90"/>
        </w:trPr>
        <w:tc>
          <w:tcPr>
            <w:tcW w:w="870" w:type="dxa"/>
          </w:tcPr>
          <w:p w14:paraId="5AD245F5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25" w:type="dxa"/>
            <w:vAlign w:val="center"/>
          </w:tcPr>
          <w:p w14:paraId="4FD2A3B7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Jaarplanning MR vergaderingen 22/23</w:t>
            </w:r>
          </w:p>
        </w:tc>
        <w:tc>
          <w:tcPr>
            <w:tcW w:w="930" w:type="dxa"/>
          </w:tcPr>
          <w:p w14:paraId="5EDF89E8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55231A33" w14:textId="77777777">
        <w:trPr>
          <w:trHeight w:val="90"/>
        </w:trPr>
        <w:tc>
          <w:tcPr>
            <w:tcW w:w="870" w:type="dxa"/>
          </w:tcPr>
          <w:p w14:paraId="4B36F9E3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25" w:type="dxa"/>
            <w:vAlign w:val="center"/>
          </w:tcPr>
          <w:p w14:paraId="171D6045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Voorbespreken</w:t>
            </w:r>
            <w:proofErr w:type="spellEnd"/>
            <w:r>
              <w:rPr>
                <w:sz w:val="24"/>
                <w:szCs w:val="24"/>
              </w:rPr>
              <w:t xml:space="preserve"> overlegvergadering</w:t>
            </w:r>
          </w:p>
        </w:tc>
        <w:tc>
          <w:tcPr>
            <w:tcW w:w="930" w:type="dxa"/>
          </w:tcPr>
          <w:p w14:paraId="5D02F2A2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5DEB6595" w14:textId="77777777">
        <w:trPr>
          <w:trHeight w:val="20"/>
        </w:trPr>
        <w:tc>
          <w:tcPr>
            <w:tcW w:w="870" w:type="dxa"/>
          </w:tcPr>
          <w:p w14:paraId="3EB0FF34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25" w:type="dxa"/>
            <w:vAlign w:val="center"/>
          </w:tcPr>
          <w:p w14:paraId="273B3E37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Rondvraag</w:t>
            </w:r>
          </w:p>
        </w:tc>
        <w:tc>
          <w:tcPr>
            <w:tcW w:w="930" w:type="dxa"/>
          </w:tcPr>
          <w:p w14:paraId="26CE9308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63C0A5E4" w14:textId="77777777">
        <w:trPr>
          <w:trHeight w:val="20"/>
        </w:trPr>
        <w:tc>
          <w:tcPr>
            <w:tcW w:w="870" w:type="dxa"/>
          </w:tcPr>
          <w:p w14:paraId="2AA4F081" w14:textId="77777777" w:rsidR="003413D9" w:rsidRDefault="003413D9">
            <w:pPr>
              <w:spacing w:line="240" w:lineRule="auto"/>
              <w:ind w:left="318" w:hanging="720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14AB4382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14:paraId="09498003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0A990FC2" w14:textId="77777777">
        <w:trPr>
          <w:trHeight w:val="20"/>
        </w:trPr>
        <w:tc>
          <w:tcPr>
            <w:tcW w:w="870" w:type="dxa"/>
          </w:tcPr>
          <w:p w14:paraId="70A8FB82" w14:textId="77777777" w:rsidR="003413D9" w:rsidRDefault="003413D9">
            <w:pPr>
              <w:spacing w:line="240" w:lineRule="auto"/>
              <w:ind w:left="318" w:hanging="720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1DC5A8B5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Overleg Vergadering</w:t>
            </w:r>
          </w:p>
        </w:tc>
        <w:tc>
          <w:tcPr>
            <w:tcW w:w="930" w:type="dxa"/>
          </w:tcPr>
          <w:p w14:paraId="42E5F29B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17:45</w:t>
            </w:r>
          </w:p>
        </w:tc>
      </w:tr>
      <w:tr w:rsidR="003413D9" w14:paraId="52E2C96F" w14:textId="77777777">
        <w:trPr>
          <w:trHeight w:val="20"/>
        </w:trPr>
        <w:tc>
          <w:tcPr>
            <w:tcW w:w="870" w:type="dxa"/>
          </w:tcPr>
          <w:p w14:paraId="2CFE4B16" w14:textId="77777777" w:rsidR="003413D9" w:rsidRDefault="003413D9">
            <w:pPr>
              <w:spacing w:line="240" w:lineRule="auto"/>
              <w:ind w:left="318" w:hanging="720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32935B04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14:paraId="5A1781FE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012F9CD1" w14:textId="77777777">
        <w:trPr>
          <w:trHeight w:val="20"/>
        </w:trPr>
        <w:tc>
          <w:tcPr>
            <w:tcW w:w="870" w:type="dxa"/>
          </w:tcPr>
          <w:p w14:paraId="61569132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25" w:type="dxa"/>
            <w:vAlign w:val="center"/>
          </w:tcPr>
          <w:p w14:paraId="510D1E41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Terugkoppeling voorvergadering </w:t>
            </w:r>
          </w:p>
        </w:tc>
        <w:tc>
          <w:tcPr>
            <w:tcW w:w="930" w:type="dxa"/>
          </w:tcPr>
          <w:p w14:paraId="7F4E7D73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1E512610" w14:textId="77777777">
        <w:trPr>
          <w:trHeight w:val="20"/>
        </w:trPr>
        <w:tc>
          <w:tcPr>
            <w:tcW w:w="870" w:type="dxa"/>
          </w:tcPr>
          <w:p w14:paraId="1A9FB11B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25" w:type="dxa"/>
            <w:vAlign w:val="center"/>
          </w:tcPr>
          <w:p w14:paraId="7B5A0E9B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Mededelingen directie </w:t>
            </w:r>
          </w:p>
        </w:tc>
        <w:tc>
          <w:tcPr>
            <w:tcW w:w="930" w:type="dxa"/>
          </w:tcPr>
          <w:p w14:paraId="48EF45AF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032DBC6A" w14:textId="77777777">
        <w:trPr>
          <w:trHeight w:val="20"/>
        </w:trPr>
        <w:tc>
          <w:tcPr>
            <w:tcW w:w="870" w:type="dxa"/>
          </w:tcPr>
          <w:p w14:paraId="2A2E0556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25" w:type="dxa"/>
            <w:vAlign w:val="center"/>
          </w:tcPr>
          <w:p w14:paraId="428F7FB2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Reglement </w:t>
            </w:r>
          </w:p>
          <w:p w14:paraId="1622A622" w14:textId="77777777" w:rsidR="003413D9" w:rsidRDefault="00477FC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Aanpassing artikel 5</w:t>
            </w:r>
          </w:p>
          <w:p w14:paraId="4A4C315B" w14:textId="77777777" w:rsidR="00F113A1" w:rsidRDefault="00F113A1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680E4314" w14:textId="77777777" w:rsidR="00F113A1" w:rsidRPr="00F113A1" w:rsidRDefault="00F113A1" w:rsidP="00F113A1">
            <w:pPr>
              <w:spacing w:line="240" w:lineRule="auto"/>
              <w:rPr>
                <w:b/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 xml:space="preserve">personeelsgeleding van de </w:t>
            </w:r>
            <w:r w:rsidRPr="00F113A1">
              <w:rPr>
                <w:b/>
                <w:sz w:val="24"/>
                <w:szCs w:val="24"/>
              </w:rPr>
              <w:t>MR heeft ingestemd.</w:t>
            </w:r>
          </w:p>
        </w:tc>
        <w:tc>
          <w:tcPr>
            <w:tcW w:w="930" w:type="dxa"/>
          </w:tcPr>
          <w:p w14:paraId="06303A00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7D0D6BC3" w14:textId="77777777">
        <w:trPr>
          <w:trHeight w:val="20"/>
        </w:trPr>
        <w:tc>
          <w:tcPr>
            <w:tcW w:w="870" w:type="dxa"/>
          </w:tcPr>
          <w:p w14:paraId="0CA1DAA5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25" w:type="dxa"/>
            <w:vAlign w:val="center"/>
          </w:tcPr>
          <w:p w14:paraId="384D9EE5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Formatieplan 22/23</w:t>
            </w:r>
          </w:p>
          <w:p w14:paraId="14D59572" w14:textId="77777777" w:rsidR="003413D9" w:rsidRDefault="00477FC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Instemming personeelsgeleding</w:t>
            </w:r>
          </w:p>
          <w:p w14:paraId="60D2EDEF" w14:textId="77777777" w:rsidR="00F113A1" w:rsidRDefault="00F113A1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16FEDA85" w14:textId="77777777" w:rsidR="00F113A1" w:rsidRPr="00F113A1" w:rsidRDefault="00F113A1">
            <w:pPr>
              <w:spacing w:line="240" w:lineRule="auto"/>
              <w:rPr>
                <w:b/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 xml:space="preserve">personeelsgeleding van de </w:t>
            </w:r>
            <w:r w:rsidRPr="00F113A1">
              <w:rPr>
                <w:b/>
                <w:sz w:val="24"/>
                <w:szCs w:val="24"/>
              </w:rPr>
              <w:t xml:space="preserve">MR heeft ingestemd met de formatieplannen m.u.v. die van WD (juiste versie nog niet aangeleverd). </w:t>
            </w:r>
          </w:p>
          <w:p w14:paraId="4A11DAFC" w14:textId="77777777" w:rsidR="00F113A1" w:rsidRDefault="00F113A1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14:paraId="2A0AD801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05F8F484" w14:textId="77777777">
        <w:trPr>
          <w:trHeight w:val="20"/>
        </w:trPr>
        <w:tc>
          <w:tcPr>
            <w:tcW w:w="870" w:type="dxa"/>
          </w:tcPr>
          <w:p w14:paraId="06EC0A09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25" w:type="dxa"/>
            <w:vAlign w:val="center"/>
          </w:tcPr>
          <w:p w14:paraId="2849A7DB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Wijziging Bevorderingsnormen Wolfert Dalton 21/22</w:t>
            </w:r>
          </w:p>
          <w:p w14:paraId="2CB932F5" w14:textId="77777777" w:rsidR="003413D9" w:rsidRDefault="00477FC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Instemming gehele MR</w:t>
            </w:r>
          </w:p>
          <w:p w14:paraId="57E4B5E6" w14:textId="77777777" w:rsidR="00F113A1" w:rsidRDefault="00F113A1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7C230AAC" w14:textId="77777777" w:rsidR="00F113A1" w:rsidRDefault="00F113A1" w:rsidP="00F113A1">
            <w:pPr>
              <w:spacing w:line="240" w:lineRule="auto"/>
              <w:rPr>
                <w:i/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De MR heeft ingestemd.</w:t>
            </w:r>
          </w:p>
        </w:tc>
        <w:tc>
          <w:tcPr>
            <w:tcW w:w="930" w:type="dxa"/>
          </w:tcPr>
          <w:p w14:paraId="675D6BAF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0EE1AFF4" w14:textId="77777777">
        <w:tc>
          <w:tcPr>
            <w:tcW w:w="870" w:type="dxa"/>
          </w:tcPr>
          <w:p w14:paraId="3AC91A8F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925" w:type="dxa"/>
            <w:vAlign w:val="center"/>
          </w:tcPr>
          <w:p w14:paraId="500CB90A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Leefregels </w:t>
            </w:r>
          </w:p>
          <w:p w14:paraId="13238D5A" w14:textId="77777777" w:rsidR="003413D9" w:rsidRDefault="00477FC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Instemming </w:t>
            </w:r>
            <w:proofErr w:type="spellStart"/>
            <w:r>
              <w:rPr>
                <w:i/>
                <w:sz w:val="24"/>
                <w:szCs w:val="24"/>
              </w:rPr>
              <w:t>leerlinggeleding</w:t>
            </w:r>
            <w:proofErr w:type="spellEnd"/>
          </w:p>
          <w:p w14:paraId="55F26B91" w14:textId="77777777" w:rsidR="00F113A1" w:rsidRDefault="00F113A1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50158A84" w14:textId="77777777" w:rsidR="00F113A1" w:rsidRPr="00F113A1" w:rsidRDefault="00F113A1">
            <w:pPr>
              <w:spacing w:line="240" w:lineRule="auto"/>
              <w:rPr>
                <w:b/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F113A1">
              <w:rPr>
                <w:b/>
                <w:sz w:val="24"/>
                <w:szCs w:val="24"/>
              </w:rPr>
              <w:t>leerlinggeleding</w:t>
            </w:r>
            <w:proofErr w:type="spellEnd"/>
            <w:r w:rsidRPr="00F113A1">
              <w:rPr>
                <w:b/>
                <w:sz w:val="24"/>
                <w:szCs w:val="24"/>
              </w:rPr>
              <w:t xml:space="preserve"> van de MR heeft ingestemd.</w:t>
            </w:r>
          </w:p>
        </w:tc>
        <w:tc>
          <w:tcPr>
            <w:tcW w:w="930" w:type="dxa"/>
          </w:tcPr>
          <w:p w14:paraId="656FD8EC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5B57DBF1" w14:textId="77777777">
        <w:tc>
          <w:tcPr>
            <w:tcW w:w="870" w:type="dxa"/>
          </w:tcPr>
          <w:p w14:paraId="0327CB6E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925" w:type="dxa"/>
            <w:vAlign w:val="center"/>
          </w:tcPr>
          <w:p w14:paraId="28B3FFBF" w14:textId="77777777" w:rsidR="003413D9" w:rsidRPr="00B615D7" w:rsidRDefault="00477FC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15D7">
              <w:rPr>
                <w:sz w:val="24"/>
                <w:szCs w:val="24"/>
                <w:lang w:val="en-US"/>
              </w:rPr>
              <w:t>Child Protection &amp; Safeguarding Policy - RISS</w:t>
            </w:r>
          </w:p>
          <w:p w14:paraId="1C67127D" w14:textId="77777777" w:rsidR="003413D9" w:rsidRPr="00B615D7" w:rsidRDefault="00477FC7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  <w:r w:rsidRPr="00B615D7">
              <w:rPr>
                <w:i/>
                <w:sz w:val="24"/>
                <w:szCs w:val="24"/>
                <w:lang w:val="en-US"/>
              </w:rPr>
              <w:t>Instemming gehele MR</w:t>
            </w:r>
          </w:p>
          <w:p w14:paraId="393D168F" w14:textId="77777777" w:rsidR="00F113A1" w:rsidRPr="00B615D7" w:rsidRDefault="00F113A1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  <w:p w14:paraId="77973AEC" w14:textId="77777777" w:rsidR="00F113A1" w:rsidRPr="00F113A1" w:rsidRDefault="00F113A1" w:rsidP="00F113A1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waren wat contradicties tussen de Child </w:t>
            </w:r>
            <w:proofErr w:type="spellStart"/>
            <w:r>
              <w:rPr>
                <w:sz w:val="24"/>
                <w:szCs w:val="24"/>
              </w:rPr>
              <w:t>Protection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Safeguarding</w:t>
            </w:r>
            <w:proofErr w:type="spellEnd"/>
            <w:r>
              <w:rPr>
                <w:sz w:val="24"/>
                <w:szCs w:val="24"/>
              </w:rPr>
              <w:t xml:space="preserve"> Policy en de statuten van BOOR. Er zijn aanpassingen gedaan waardoor de MR ingestemd heeft. </w:t>
            </w:r>
          </w:p>
          <w:p w14:paraId="7FBC5ACE" w14:textId="77777777" w:rsidR="00F113A1" w:rsidRDefault="00F113A1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77F48067" w14:textId="77777777" w:rsidR="00F113A1" w:rsidRPr="00F113A1" w:rsidRDefault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De MR heeft ingestemd.</w:t>
            </w:r>
          </w:p>
        </w:tc>
        <w:tc>
          <w:tcPr>
            <w:tcW w:w="930" w:type="dxa"/>
          </w:tcPr>
          <w:p w14:paraId="79EEDB16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7B460EB9" w14:textId="77777777">
        <w:tc>
          <w:tcPr>
            <w:tcW w:w="870" w:type="dxa"/>
          </w:tcPr>
          <w:p w14:paraId="549D9D9E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925" w:type="dxa"/>
            <w:vAlign w:val="center"/>
          </w:tcPr>
          <w:p w14:paraId="3DB493E9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  <w:p w14:paraId="539B1F7F" w14:textId="77777777" w:rsidR="003413D9" w:rsidRDefault="00477FC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Inventarisatie proces</w:t>
            </w:r>
          </w:p>
        </w:tc>
        <w:tc>
          <w:tcPr>
            <w:tcW w:w="930" w:type="dxa"/>
          </w:tcPr>
          <w:p w14:paraId="01141A6A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173D4" w14:paraId="500DC648" w14:textId="77777777">
        <w:tc>
          <w:tcPr>
            <w:tcW w:w="870" w:type="dxa"/>
          </w:tcPr>
          <w:p w14:paraId="49AFD495" w14:textId="77777777" w:rsidR="00B173D4" w:rsidRDefault="00B17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925" w:type="dxa"/>
            <w:vAlign w:val="center"/>
          </w:tcPr>
          <w:p w14:paraId="797B236E" w14:textId="77777777" w:rsidR="00B173D4" w:rsidRDefault="00B17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Nieuwe CAO</w:t>
            </w:r>
          </w:p>
          <w:p w14:paraId="040B21DC" w14:textId="77777777" w:rsidR="000F6339" w:rsidRDefault="000F6339">
            <w:pPr>
              <w:spacing w:line="240" w:lineRule="auto"/>
              <w:rPr>
                <w:sz w:val="24"/>
                <w:szCs w:val="24"/>
              </w:rPr>
            </w:pPr>
            <w:r>
              <w:t xml:space="preserve">Opmerkingen AD </w:t>
            </w:r>
            <w:r w:rsidRPr="003D33C0">
              <w:t>m.b.t. de nieuwe CAO.</w:t>
            </w:r>
          </w:p>
          <w:p w14:paraId="3A1EA1CE" w14:textId="77777777" w:rsidR="000F6339" w:rsidRDefault="000F6339" w:rsidP="000F6339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Op elke fulltime aanstelling komt 16 uur extra vrij voor professionele ontwikkeling. Over de wijze van uitvoering is nog onduidelijkheid. </w:t>
            </w:r>
          </w:p>
          <w:p w14:paraId="44322E1B" w14:textId="77777777" w:rsidR="000F6339" w:rsidRDefault="000F6339" w:rsidP="000F6339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 w:rsidRPr="003D33C0">
              <w:t>+ 40 uur persoonlijk budget</w:t>
            </w:r>
          </w:p>
          <w:p w14:paraId="541FAC95" w14:textId="77777777" w:rsidR="000F6339" w:rsidRPr="003D33C0" w:rsidRDefault="000F6339" w:rsidP="000F6339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 w:rsidRPr="003D33C0">
              <w:t>Spaarvariant verdwijnt</w:t>
            </w:r>
            <w:r>
              <w:t xml:space="preserve"> vanaf schooljaar 22/23</w:t>
            </w:r>
            <w:r w:rsidRPr="003D33C0">
              <w:t xml:space="preserve">. </w:t>
            </w:r>
            <w:r>
              <w:t>(</w:t>
            </w:r>
            <w:proofErr w:type="gramStart"/>
            <w:r>
              <w:t>mede</w:t>
            </w:r>
            <w:proofErr w:type="gramEnd"/>
            <w:r>
              <w:t xml:space="preserve"> vanuit het idee dat de uren bedoeld zijn voor werkdrukvermindering)</w:t>
            </w:r>
          </w:p>
          <w:p w14:paraId="5E2CA3BF" w14:textId="77777777" w:rsidR="000F6339" w:rsidRDefault="000F6339" w:rsidP="000F6339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 w:rsidRPr="003D33C0">
              <w:t xml:space="preserve">Voorstel van de AD om de </w:t>
            </w:r>
            <w:proofErr w:type="spellStart"/>
            <w:r w:rsidRPr="003D33C0">
              <w:t>PAR</w:t>
            </w:r>
            <w:r>
              <w:t>’s</w:t>
            </w:r>
            <w:proofErr w:type="spellEnd"/>
            <w:r w:rsidRPr="003D33C0">
              <w:t xml:space="preserve"> in gesprek te laten gaan met het </w:t>
            </w:r>
            <w:proofErr w:type="spellStart"/>
            <w:r w:rsidRPr="003D33C0">
              <w:t>MT</w:t>
            </w:r>
            <w:r>
              <w:t>’s</w:t>
            </w:r>
            <w:proofErr w:type="spellEnd"/>
            <w:r w:rsidRPr="003D33C0">
              <w:t xml:space="preserve"> over werkdrukvermindering. De MR speelt dan een controlerende rol. Vanwege de </w:t>
            </w:r>
            <w:r>
              <w:t>extra tijdsinvestering</w:t>
            </w:r>
            <w:r w:rsidRPr="003D33C0">
              <w:t xml:space="preserve"> zal de PAR waarschijnlijk in uren worden gecompenseerd. </w:t>
            </w:r>
          </w:p>
          <w:p w14:paraId="7192CB7F" w14:textId="77777777" w:rsidR="000F6339" w:rsidRPr="003D33C0" w:rsidRDefault="000F6339" w:rsidP="000F6339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Voor de kerstvakantie moet er door het gehele team gestemd worden over het tot stand gekomen voorstel tot werkdrukvermindering. </w:t>
            </w:r>
          </w:p>
          <w:p w14:paraId="2795C3AB" w14:textId="77777777" w:rsidR="000F6339" w:rsidRPr="000F6339" w:rsidRDefault="000F6339" w:rsidP="000F6339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D33C0">
              <w:t xml:space="preserve">De AD stelt voor om </w:t>
            </w:r>
            <w:r>
              <w:t xml:space="preserve">dit schooljaar </w:t>
            </w:r>
            <w:r w:rsidRPr="003D33C0">
              <w:t>de extra uren in overleg met het personeel te laten uitbetalen</w:t>
            </w:r>
            <w:r>
              <w:t xml:space="preserve"> (tot schaal 8)</w:t>
            </w:r>
            <w:r w:rsidRPr="003D33C0">
              <w:t xml:space="preserve"> of nog eenmaal te sparen. Geadviseerd zal worden om de uren niet van het totaal aantal taken af te trekken vanwege de organisatorische problemen die dit met zich mee kan brengen</w:t>
            </w:r>
          </w:p>
        </w:tc>
        <w:tc>
          <w:tcPr>
            <w:tcW w:w="930" w:type="dxa"/>
          </w:tcPr>
          <w:p w14:paraId="37804CC4" w14:textId="77777777" w:rsidR="00B173D4" w:rsidRDefault="00B173D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2170EDFD" w14:textId="77777777">
        <w:trPr>
          <w:trHeight w:val="20"/>
        </w:trPr>
        <w:tc>
          <w:tcPr>
            <w:tcW w:w="870" w:type="dxa"/>
          </w:tcPr>
          <w:p w14:paraId="3B7C9225" w14:textId="77777777" w:rsidR="003413D9" w:rsidRDefault="00B17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8925" w:type="dxa"/>
            <w:vAlign w:val="center"/>
          </w:tcPr>
          <w:p w14:paraId="34FF750D" w14:textId="77777777" w:rsidR="003413D9" w:rsidRDefault="00477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Rondvraag</w:t>
            </w:r>
          </w:p>
        </w:tc>
        <w:tc>
          <w:tcPr>
            <w:tcW w:w="930" w:type="dxa"/>
          </w:tcPr>
          <w:p w14:paraId="473A44DF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413D9" w14:paraId="18D5323F" w14:textId="77777777">
        <w:trPr>
          <w:trHeight w:val="20"/>
        </w:trPr>
        <w:tc>
          <w:tcPr>
            <w:tcW w:w="870" w:type="dxa"/>
          </w:tcPr>
          <w:p w14:paraId="0466C7A0" w14:textId="77777777" w:rsidR="003413D9" w:rsidRDefault="003413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7604E7E4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Sluiting uiterlijk </w:t>
            </w:r>
          </w:p>
        </w:tc>
        <w:tc>
          <w:tcPr>
            <w:tcW w:w="930" w:type="dxa"/>
            <w:vAlign w:val="center"/>
          </w:tcPr>
          <w:p w14:paraId="3540FA75" w14:textId="77777777" w:rsidR="003413D9" w:rsidRDefault="00477FC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</w:tr>
    </w:tbl>
    <w:p w14:paraId="45F56943" w14:textId="77777777" w:rsidR="003D33C0" w:rsidRDefault="003D33C0">
      <w:pPr>
        <w:spacing w:line="240" w:lineRule="auto"/>
        <w:rPr>
          <w:b/>
        </w:rPr>
      </w:pPr>
    </w:p>
    <w:p w14:paraId="72D40907" w14:textId="77777777" w:rsidR="00F113A1" w:rsidRDefault="00F113A1" w:rsidP="00F113A1">
      <w:pPr>
        <w:spacing w:line="240" w:lineRule="auto"/>
      </w:pPr>
    </w:p>
    <w:p w14:paraId="4B6B3BA4" w14:textId="77777777" w:rsidR="008B0025" w:rsidRPr="003D33C0" w:rsidRDefault="008B0025" w:rsidP="008B0025">
      <w:pPr>
        <w:spacing w:line="240" w:lineRule="auto"/>
      </w:pPr>
      <w:r>
        <w:t xml:space="preserve"> </w:t>
      </w:r>
    </w:p>
    <w:sectPr w:rsidR="008B0025" w:rsidRPr="003D33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778D6"/>
    <w:multiLevelType w:val="multilevel"/>
    <w:tmpl w:val="16A41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708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D9"/>
    <w:rsid w:val="000F6339"/>
    <w:rsid w:val="003413D9"/>
    <w:rsid w:val="003D33C0"/>
    <w:rsid w:val="00477FC7"/>
    <w:rsid w:val="005C3FCB"/>
    <w:rsid w:val="007C267A"/>
    <w:rsid w:val="00815C70"/>
    <w:rsid w:val="008B0025"/>
    <w:rsid w:val="00A37BE7"/>
    <w:rsid w:val="00B173D4"/>
    <w:rsid w:val="00B615D7"/>
    <w:rsid w:val="00D34EDB"/>
    <w:rsid w:val="00F113A1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B917"/>
  <w15:docId w15:val="{085DD002-BEE6-48E6-85CD-87330625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3D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dq91e5ZPSigZA9Ut0ydYUj3pw==">AMUW2mXtd2rVggrCXI3zZlvxqKktwJ+dxbqBcfQadHyc1UknY4xcqiskRXyisQD2/VXUxd3v3wvAB3bd9Rd+tvHCT0R1JAF1xYcfHTG+Ur6f6nI4n2fbOIM=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Wolfert van Borselen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Meens</dc:creator>
  <cp:lastModifiedBy>Winnie Stamm</cp:lastModifiedBy>
  <cp:revision>2</cp:revision>
  <dcterms:created xsi:type="dcterms:W3CDTF">2022-07-12T18:01:00Z</dcterms:created>
  <dcterms:modified xsi:type="dcterms:W3CDTF">2022-07-12T18:01:00Z</dcterms:modified>
</cp:coreProperties>
</file>